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99" w:rsidRPr="0056138E" w:rsidRDefault="00291099" w:rsidP="00E72D09">
      <w:pPr>
        <w:ind w:left="10206"/>
      </w:pPr>
      <w:r w:rsidRPr="0056138E">
        <w:t xml:space="preserve">Приложение № </w:t>
      </w:r>
      <w:r>
        <w:t>1</w:t>
      </w:r>
      <w:r w:rsidR="00E61CFA">
        <w:t>2</w:t>
      </w:r>
    </w:p>
    <w:p w:rsidR="00291099" w:rsidRPr="0056138E" w:rsidRDefault="00291099" w:rsidP="00E72D09">
      <w:pPr>
        <w:ind w:left="10206"/>
      </w:pPr>
      <w:r w:rsidRPr="0056138E">
        <w:t>к приказу УФНС России по Кировской области</w:t>
      </w:r>
    </w:p>
    <w:p w:rsidR="00BA7DF1" w:rsidRDefault="00291099" w:rsidP="00E72D09">
      <w:pPr>
        <w:ind w:left="10206"/>
      </w:pPr>
      <w:r w:rsidRPr="0056138E">
        <w:t>от «___» ___</w:t>
      </w:r>
      <w:r w:rsidR="00BA7DF1">
        <w:t>_________</w:t>
      </w:r>
      <w:r w:rsidRPr="0056138E">
        <w:t xml:space="preserve"> 20</w:t>
      </w:r>
      <w:r w:rsidR="00BA7DF1">
        <w:t>23</w:t>
      </w:r>
      <w:r w:rsidRPr="0056138E">
        <w:t xml:space="preserve"> г. </w:t>
      </w:r>
    </w:p>
    <w:p w:rsidR="00291099" w:rsidRPr="0056138E" w:rsidRDefault="00291099" w:rsidP="00E72D09">
      <w:pPr>
        <w:ind w:left="10206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4374CA" w:rsidRDefault="004374CA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мест хранения бумажных носителей персональных данных </w:t>
      </w:r>
    </w:p>
    <w:p w:rsidR="0035141A" w:rsidRPr="0035141A" w:rsidRDefault="004374CA" w:rsidP="003514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 требования по защите информации при хранении</w:t>
      </w:r>
    </w:p>
    <w:p w:rsidR="0035141A" w:rsidRDefault="0035141A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2693"/>
        <w:gridCol w:w="3011"/>
        <w:gridCol w:w="4785"/>
      </w:tblGrid>
      <w:tr w:rsidR="004374CA" w:rsidRPr="00E72D09" w:rsidTr="00CA2BFC">
        <w:tc>
          <w:tcPr>
            <w:tcW w:w="675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№ </w:t>
            </w:r>
            <w:proofErr w:type="spellStart"/>
            <w:r w:rsidRPr="00E72D09">
              <w:rPr>
                <w:sz w:val="28"/>
                <w:szCs w:val="28"/>
              </w:rPr>
              <w:t>п.п</w:t>
            </w:r>
            <w:proofErr w:type="spellEnd"/>
            <w:r w:rsidRPr="00E72D09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Перечень персональных данных по категориям </w:t>
            </w:r>
          </w:p>
        </w:tc>
        <w:tc>
          <w:tcPr>
            <w:tcW w:w="2693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Место хранения</w:t>
            </w:r>
          </w:p>
        </w:tc>
        <w:tc>
          <w:tcPr>
            <w:tcW w:w="3011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Ответственное подразделение</w:t>
            </w:r>
          </w:p>
        </w:tc>
        <w:tc>
          <w:tcPr>
            <w:tcW w:w="4785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Требования по защите информации при хранении</w:t>
            </w:r>
          </w:p>
        </w:tc>
      </w:tr>
      <w:tr w:rsidR="004374CA" w:rsidRPr="00E72D09" w:rsidTr="00CA2BFC">
        <w:tc>
          <w:tcPr>
            <w:tcW w:w="675" w:type="dxa"/>
            <w:shd w:val="clear" w:color="auto" w:fill="auto"/>
          </w:tcPr>
          <w:p w:rsidR="004374CA" w:rsidRPr="00E72D09" w:rsidRDefault="002156CC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374CA" w:rsidRPr="00E72D09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Личные дела служащих Управления.</w:t>
            </w:r>
          </w:p>
          <w:p w:rsidR="004374CA" w:rsidRPr="00E72D09" w:rsidRDefault="004374CA" w:rsidP="002C73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Документы, которые могут содержать персональные данные иных категорий субъектов персональных данных, относящиеся к деятельности </w:t>
            </w:r>
            <w:r w:rsidR="002C73B1">
              <w:rPr>
                <w:sz w:val="28"/>
                <w:szCs w:val="28"/>
              </w:rPr>
              <w:t>Отдела кадров и Отдела безопасности</w:t>
            </w:r>
          </w:p>
        </w:tc>
        <w:tc>
          <w:tcPr>
            <w:tcW w:w="2693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Металлические, опечатываемые шкафы отдела</w:t>
            </w:r>
          </w:p>
        </w:tc>
        <w:tc>
          <w:tcPr>
            <w:tcW w:w="3011" w:type="dxa"/>
            <w:shd w:val="clear" w:color="auto" w:fill="auto"/>
          </w:tcPr>
          <w:p w:rsidR="00CF1ACC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Отдел кадров </w:t>
            </w:r>
          </w:p>
          <w:p w:rsidR="004374CA" w:rsidRPr="00E72D09" w:rsidRDefault="00CF1ACC" w:rsidP="00CF1A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="004374CA" w:rsidRPr="00E72D09">
              <w:rPr>
                <w:sz w:val="28"/>
                <w:szCs w:val="28"/>
              </w:rPr>
              <w:t>безопасности</w:t>
            </w:r>
          </w:p>
        </w:tc>
        <w:tc>
          <w:tcPr>
            <w:tcW w:w="4785" w:type="dxa"/>
            <w:shd w:val="clear" w:color="auto" w:fill="auto"/>
          </w:tcPr>
          <w:p w:rsidR="004374CA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ограничение доступа в помещение, в котором размещены металлические шкафы;</w:t>
            </w:r>
          </w:p>
          <w:p w:rsidR="002C73B1" w:rsidRPr="00E72D09" w:rsidRDefault="002C73B1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системы видеонаблюдения</w:t>
            </w:r>
            <w:r w:rsidR="00E132BB">
              <w:rPr>
                <w:sz w:val="28"/>
                <w:szCs w:val="28"/>
              </w:rPr>
              <w:t xml:space="preserve"> на входе в помещение</w:t>
            </w:r>
            <w:r>
              <w:rPr>
                <w:sz w:val="28"/>
                <w:szCs w:val="28"/>
              </w:rPr>
              <w:t>;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опечатывание и постановка на охрану помещения вне рабочего времени</w:t>
            </w:r>
            <w:r w:rsidR="002C73B1">
              <w:rPr>
                <w:sz w:val="28"/>
                <w:szCs w:val="28"/>
              </w:rPr>
              <w:t>,</w:t>
            </w:r>
            <w:r w:rsidRPr="00E72D09">
              <w:rPr>
                <w:sz w:val="28"/>
                <w:szCs w:val="28"/>
              </w:rPr>
              <w:t xml:space="preserve"> в котором размещены металлические шкафы; 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хранение личных дел только в металлических опечат</w:t>
            </w:r>
            <w:r w:rsidR="002C73B1">
              <w:rPr>
                <w:sz w:val="28"/>
                <w:szCs w:val="28"/>
              </w:rPr>
              <w:t>ываемых</w:t>
            </w:r>
            <w:r w:rsidRPr="00E72D09">
              <w:rPr>
                <w:sz w:val="28"/>
                <w:szCs w:val="28"/>
              </w:rPr>
              <w:t xml:space="preserve"> шкафах;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наличие в помещении охранно-пожарной сигнализации</w:t>
            </w:r>
          </w:p>
        </w:tc>
      </w:tr>
      <w:tr w:rsidR="004374CA" w:rsidRPr="00E72D09" w:rsidTr="00CA2BFC">
        <w:tc>
          <w:tcPr>
            <w:tcW w:w="675" w:type="dxa"/>
            <w:shd w:val="clear" w:color="auto" w:fill="auto"/>
          </w:tcPr>
          <w:p w:rsidR="004374CA" w:rsidRPr="00E72D09" w:rsidRDefault="002156CC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374CA" w:rsidRPr="00E72D09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4374CA" w:rsidRPr="00E72D09" w:rsidRDefault="004374CA" w:rsidP="002C73B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Документы, содержащие персональные данные</w:t>
            </w:r>
            <w:r w:rsidR="00BA7DF1">
              <w:rPr>
                <w:sz w:val="28"/>
                <w:szCs w:val="28"/>
              </w:rPr>
              <w:t>,</w:t>
            </w:r>
            <w:r w:rsidRPr="00E72D09">
              <w:rPr>
                <w:sz w:val="28"/>
                <w:szCs w:val="28"/>
              </w:rPr>
              <w:t xml:space="preserve"> относящиеся к деятельности </w:t>
            </w:r>
            <w:r w:rsidR="002C73B1">
              <w:rPr>
                <w:sz w:val="28"/>
                <w:szCs w:val="28"/>
              </w:rPr>
              <w:t>Ф</w:t>
            </w:r>
            <w:r w:rsidRPr="00E72D09">
              <w:rPr>
                <w:sz w:val="28"/>
                <w:szCs w:val="28"/>
              </w:rPr>
              <w:t xml:space="preserve">инансового отдела </w:t>
            </w:r>
          </w:p>
        </w:tc>
        <w:tc>
          <w:tcPr>
            <w:tcW w:w="2693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Металлические, опечатываемые шкафы отдела</w:t>
            </w:r>
          </w:p>
        </w:tc>
        <w:tc>
          <w:tcPr>
            <w:tcW w:w="3011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Финансовый отдел</w:t>
            </w:r>
          </w:p>
        </w:tc>
        <w:tc>
          <w:tcPr>
            <w:tcW w:w="4785" w:type="dxa"/>
            <w:shd w:val="clear" w:color="auto" w:fill="auto"/>
          </w:tcPr>
          <w:p w:rsidR="004374CA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ограничение доступа в помещение, в котором размещены металлические шкафы;</w:t>
            </w:r>
          </w:p>
          <w:p w:rsidR="00E132BB" w:rsidRPr="00E72D09" w:rsidRDefault="00E132BB" w:rsidP="00E13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системы видеонаблюдения на входе в помещение;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- опечатывание и постановка на </w:t>
            </w:r>
            <w:r w:rsidRPr="00E72D09">
              <w:rPr>
                <w:sz w:val="28"/>
                <w:szCs w:val="28"/>
              </w:rPr>
              <w:lastRenderedPageBreak/>
              <w:t>охрану помещения вне рабочего времени</w:t>
            </w:r>
            <w:r w:rsidR="00D637A8" w:rsidRPr="00D637A8">
              <w:rPr>
                <w:sz w:val="28"/>
                <w:szCs w:val="28"/>
              </w:rPr>
              <w:t>,</w:t>
            </w:r>
            <w:r w:rsidRPr="00E72D09">
              <w:rPr>
                <w:sz w:val="28"/>
                <w:szCs w:val="28"/>
              </w:rPr>
              <w:t xml:space="preserve"> в котором размещены металлические шкафы; 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наличие в помещении охранно-пожарной сигнализации</w:t>
            </w:r>
          </w:p>
        </w:tc>
      </w:tr>
      <w:tr w:rsidR="00BA7DF1" w:rsidRPr="00E72D09" w:rsidTr="00CA2BFC">
        <w:tc>
          <w:tcPr>
            <w:tcW w:w="675" w:type="dxa"/>
            <w:shd w:val="clear" w:color="auto" w:fill="auto"/>
          </w:tcPr>
          <w:p w:rsidR="00BA7DF1" w:rsidRPr="00E72D09" w:rsidRDefault="002156CC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BA7DF1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BA7DF1" w:rsidRPr="00E72D09" w:rsidRDefault="00BA7DF1" w:rsidP="00BA7D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относящиеся к работе удостоверяющего центра</w:t>
            </w:r>
          </w:p>
        </w:tc>
        <w:tc>
          <w:tcPr>
            <w:tcW w:w="2693" w:type="dxa"/>
            <w:shd w:val="clear" w:color="auto" w:fill="auto"/>
          </w:tcPr>
          <w:p w:rsidR="00BA7DF1" w:rsidRPr="00E72D09" w:rsidRDefault="00BA7DF1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Металлические, опечатываемые шкафы отдела</w:t>
            </w:r>
          </w:p>
        </w:tc>
        <w:tc>
          <w:tcPr>
            <w:tcW w:w="3011" w:type="dxa"/>
            <w:shd w:val="clear" w:color="auto" w:fill="auto"/>
          </w:tcPr>
          <w:p w:rsidR="00BA7DF1" w:rsidRPr="00E72D09" w:rsidRDefault="00BA7DF1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информационной безопасности</w:t>
            </w:r>
          </w:p>
        </w:tc>
        <w:tc>
          <w:tcPr>
            <w:tcW w:w="4785" w:type="dxa"/>
            <w:shd w:val="clear" w:color="auto" w:fill="auto"/>
          </w:tcPr>
          <w:p w:rsidR="00BA7DF1" w:rsidRDefault="00BA7DF1" w:rsidP="00BA7D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ограничение доступа в помещение, в котором размещены металлические шкафы;</w:t>
            </w:r>
          </w:p>
          <w:p w:rsidR="00E132BB" w:rsidRPr="00E72D09" w:rsidRDefault="00E132BB" w:rsidP="00E13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системы видеонаблюдения на входе в помещение;</w:t>
            </w:r>
          </w:p>
          <w:p w:rsidR="00BA7DF1" w:rsidRPr="00E72D09" w:rsidRDefault="00BA7DF1" w:rsidP="00BA7D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опечатывание и постановка на охрану помещения вне рабочего времени</w:t>
            </w:r>
            <w:r w:rsidR="00D637A8" w:rsidRPr="00D637A8">
              <w:rPr>
                <w:sz w:val="28"/>
                <w:szCs w:val="28"/>
              </w:rPr>
              <w:t>,</w:t>
            </w:r>
            <w:r w:rsidRPr="00E72D09">
              <w:rPr>
                <w:sz w:val="28"/>
                <w:szCs w:val="28"/>
              </w:rPr>
              <w:t xml:space="preserve"> в котором размещены металлические шкафы; </w:t>
            </w:r>
          </w:p>
          <w:p w:rsidR="00BA7DF1" w:rsidRPr="00E72D09" w:rsidRDefault="00BA7DF1" w:rsidP="00BA7D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наличие в помещении охранно-пожарной сигнализации</w:t>
            </w:r>
          </w:p>
        </w:tc>
      </w:tr>
      <w:tr w:rsidR="004374CA" w:rsidRPr="00E72D09" w:rsidTr="00CA2BFC">
        <w:tc>
          <w:tcPr>
            <w:tcW w:w="675" w:type="dxa"/>
            <w:shd w:val="clear" w:color="auto" w:fill="auto"/>
          </w:tcPr>
          <w:p w:rsidR="004374CA" w:rsidRPr="00E72D09" w:rsidRDefault="002156CC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374CA" w:rsidRPr="00E72D0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686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Иные документы, которые могут содержать персональные данные</w:t>
            </w:r>
          </w:p>
        </w:tc>
        <w:tc>
          <w:tcPr>
            <w:tcW w:w="2693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Металлические, опечатываемые шкафы (сейфы) отделов Управления</w:t>
            </w:r>
          </w:p>
        </w:tc>
        <w:tc>
          <w:tcPr>
            <w:tcW w:w="3011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Отделы Управления</w:t>
            </w:r>
          </w:p>
        </w:tc>
        <w:tc>
          <w:tcPr>
            <w:tcW w:w="4785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постановка на охрану помещения вне рабочего времени</w:t>
            </w:r>
            <w:r w:rsidR="00CF1ACC">
              <w:rPr>
                <w:sz w:val="28"/>
                <w:szCs w:val="28"/>
              </w:rPr>
              <w:t>,</w:t>
            </w:r>
            <w:r w:rsidRPr="00E72D09">
              <w:rPr>
                <w:sz w:val="28"/>
                <w:szCs w:val="28"/>
              </w:rPr>
              <w:t xml:space="preserve"> в котором размещены металлические шкафы; </w:t>
            </w:r>
          </w:p>
          <w:p w:rsidR="004374CA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исключение самостоятельного пребывания в помещениях посторонних лиц;</w:t>
            </w:r>
          </w:p>
          <w:p w:rsidR="00E132BB" w:rsidRPr="00E72D09" w:rsidRDefault="00E132BB" w:rsidP="00E13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системы видеонаблюдения на входе в помещение;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- хранение </w:t>
            </w:r>
            <w:r w:rsidR="00E132BB">
              <w:rPr>
                <w:sz w:val="28"/>
                <w:szCs w:val="28"/>
              </w:rPr>
              <w:t xml:space="preserve">документов, содержащих </w:t>
            </w:r>
            <w:r w:rsidRPr="00E72D09">
              <w:rPr>
                <w:sz w:val="28"/>
                <w:szCs w:val="28"/>
              </w:rPr>
              <w:t>персональны</w:t>
            </w:r>
            <w:r w:rsidR="00E132BB">
              <w:rPr>
                <w:sz w:val="28"/>
                <w:szCs w:val="28"/>
              </w:rPr>
              <w:t>е</w:t>
            </w:r>
            <w:r w:rsidRPr="00E72D09">
              <w:rPr>
                <w:sz w:val="28"/>
                <w:szCs w:val="28"/>
              </w:rPr>
              <w:t xml:space="preserve"> данны</w:t>
            </w:r>
            <w:r w:rsidR="00E132BB">
              <w:rPr>
                <w:sz w:val="28"/>
                <w:szCs w:val="28"/>
              </w:rPr>
              <w:t>е</w:t>
            </w:r>
            <w:r w:rsidRPr="00E72D09">
              <w:rPr>
                <w:sz w:val="28"/>
                <w:szCs w:val="28"/>
              </w:rPr>
              <w:t xml:space="preserve"> только в металлических опечат</w:t>
            </w:r>
            <w:r w:rsidR="00E132BB">
              <w:rPr>
                <w:sz w:val="28"/>
                <w:szCs w:val="28"/>
              </w:rPr>
              <w:t>ываемых</w:t>
            </w:r>
            <w:r w:rsidRPr="00E72D09">
              <w:rPr>
                <w:sz w:val="28"/>
                <w:szCs w:val="28"/>
              </w:rPr>
              <w:t xml:space="preserve"> шкафах (сейфах);</w:t>
            </w:r>
          </w:p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наличие в помещении охранно-</w:t>
            </w:r>
            <w:r w:rsidRPr="00E72D09">
              <w:rPr>
                <w:sz w:val="28"/>
                <w:szCs w:val="28"/>
              </w:rPr>
              <w:lastRenderedPageBreak/>
              <w:t>пожарной сигнализации</w:t>
            </w:r>
          </w:p>
        </w:tc>
      </w:tr>
      <w:tr w:rsidR="004374CA" w:rsidRPr="00E72D09" w:rsidTr="00CA2BFC">
        <w:tc>
          <w:tcPr>
            <w:tcW w:w="675" w:type="dxa"/>
            <w:shd w:val="clear" w:color="auto" w:fill="auto"/>
          </w:tcPr>
          <w:p w:rsidR="004374CA" w:rsidRPr="00E72D09" w:rsidRDefault="002156CC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4374CA" w:rsidRPr="00E72D09"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shd w:val="clear" w:color="auto" w:fill="auto"/>
          </w:tcPr>
          <w:p w:rsidR="004374CA" w:rsidRPr="00E72D09" w:rsidRDefault="004374CA" w:rsidP="008C6A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Места архивного хранения документов, </w:t>
            </w:r>
            <w:r w:rsidR="008C6A14">
              <w:rPr>
                <w:sz w:val="28"/>
                <w:szCs w:val="28"/>
              </w:rPr>
              <w:t>с</w:t>
            </w:r>
            <w:r w:rsidRPr="00E72D09">
              <w:rPr>
                <w:sz w:val="28"/>
                <w:szCs w:val="28"/>
              </w:rPr>
              <w:t>одержа</w:t>
            </w:r>
            <w:r w:rsidR="008C6A14">
              <w:rPr>
                <w:sz w:val="28"/>
                <w:szCs w:val="28"/>
              </w:rPr>
              <w:t>щих</w:t>
            </w:r>
            <w:r w:rsidRPr="00E72D09">
              <w:rPr>
                <w:sz w:val="28"/>
                <w:szCs w:val="28"/>
              </w:rPr>
              <w:t xml:space="preserve"> персональные данные</w:t>
            </w:r>
            <w:r w:rsidR="008C6A14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156CC">
              <w:rPr>
                <w:sz w:val="28"/>
                <w:szCs w:val="28"/>
              </w:rPr>
              <w:t xml:space="preserve"> (регистрационные, учётные дела налогоплательщиков)</w:t>
            </w:r>
          </w:p>
        </w:tc>
        <w:tc>
          <w:tcPr>
            <w:tcW w:w="2693" w:type="dxa"/>
            <w:shd w:val="clear" w:color="auto" w:fill="auto"/>
          </w:tcPr>
          <w:p w:rsidR="004374CA" w:rsidRPr="00E72D09" w:rsidRDefault="004374CA" w:rsidP="002156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Помещени</w:t>
            </w:r>
            <w:r w:rsidR="002156CC">
              <w:rPr>
                <w:sz w:val="28"/>
                <w:szCs w:val="28"/>
              </w:rPr>
              <w:t>я</w:t>
            </w:r>
            <w:r w:rsidRPr="00E72D09">
              <w:rPr>
                <w:sz w:val="28"/>
                <w:szCs w:val="28"/>
              </w:rPr>
              <w:t xml:space="preserve"> архивного хранения Управления</w:t>
            </w:r>
          </w:p>
        </w:tc>
        <w:tc>
          <w:tcPr>
            <w:tcW w:w="3011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Общий отдел</w:t>
            </w:r>
          </w:p>
        </w:tc>
        <w:tc>
          <w:tcPr>
            <w:tcW w:w="4785" w:type="dxa"/>
            <w:shd w:val="clear" w:color="auto" w:fill="auto"/>
          </w:tcPr>
          <w:p w:rsidR="004374CA" w:rsidRPr="00E72D09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постановка на охрану помещения вне рабочего времени;</w:t>
            </w:r>
          </w:p>
          <w:p w:rsidR="004374CA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 xml:space="preserve"> - ограничение доступа в помещение лиц, не допущенных в данное помещение;</w:t>
            </w:r>
          </w:p>
          <w:p w:rsidR="00E132BB" w:rsidRPr="00E72D09" w:rsidRDefault="00E132BB" w:rsidP="00E132B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наличие системы видеонаблюдения на входе в помещение;</w:t>
            </w:r>
          </w:p>
          <w:p w:rsidR="004374CA" w:rsidRDefault="004374CA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2D09">
              <w:rPr>
                <w:sz w:val="28"/>
                <w:szCs w:val="28"/>
              </w:rPr>
              <w:t>- наличие охранно-пожарной сигнализации</w:t>
            </w:r>
            <w:r w:rsidR="00E132BB">
              <w:rPr>
                <w:sz w:val="28"/>
                <w:szCs w:val="28"/>
              </w:rPr>
              <w:t>;</w:t>
            </w:r>
          </w:p>
          <w:p w:rsidR="00E132BB" w:rsidRDefault="00E132BB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металлические двери и решётки на первых и последних этажах;</w:t>
            </w:r>
          </w:p>
          <w:p w:rsidR="00E132BB" w:rsidRPr="00E72D09" w:rsidRDefault="00E132BB" w:rsidP="00E72D0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СКУД.</w:t>
            </w:r>
          </w:p>
        </w:tc>
      </w:tr>
    </w:tbl>
    <w:p w:rsidR="004374CA" w:rsidRDefault="004374CA">
      <w:pPr>
        <w:autoSpaceDE w:val="0"/>
        <w:autoSpaceDN w:val="0"/>
        <w:adjustRightInd w:val="0"/>
        <w:rPr>
          <w:sz w:val="28"/>
          <w:szCs w:val="28"/>
        </w:rPr>
      </w:pPr>
    </w:p>
    <w:sectPr w:rsidR="004374CA" w:rsidSect="00B0454C">
      <w:headerReference w:type="default" r:id="rId8"/>
      <w:footerReference w:type="default" r:id="rId9"/>
      <w:pgSz w:w="16838" w:h="11906" w:orient="landscape"/>
      <w:pgMar w:top="1134" w:right="1134" w:bottom="84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EDF" w:rsidRDefault="00660EDF" w:rsidP="00E72D09">
      <w:r>
        <w:separator/>
      </w:r>
    </w:p>
  </w:endnote>
  <w:endnote w:type="continuationSeparator" w:id="0">
    <w:p w:rsidR="00660EDF" w:rsidRDefault="00660EDF" w:rsidP="00E72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D09" w:rsidRDefault="00E72D09">
    <w:pPr>
      <w:pStyle w:val="a9"/>
      <w:jc w:val="center"/>
    </w:pPr>
  </w:p>
  <w:p w:rsidR="00E72D09" w:rsidRDefault="00E72D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EDF" w:rsidRDefault="00660EDF" w:rsidP="00E72D09">
      <w:r>
        <w:separator/>
      </w:r>
    </w:p>
  </w:footnote>
  <w:footnote w:type="continuationSeparator" w:id="0">
    <w:p w:rsidR="00660EDF" w:rsidRDefault="00660EDF" w:rsidP="00E72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54C" w:rsidRDefault="00B0454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C6A14">
      <w:rPr>
        <w:noProof/>
      </w:rPr>
      <w:t>3</w:t>
    </w:r>
    <w:r>
      <w:fldChar w:fldCharType="end"/>
    </w:r>
  </w:p>
  <w:p w:rsidR="00B0454C" w:rsidRDefault="00B0454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4EAE"/>
    <w:rsid w:val="00015286"/>
    <w:rsid w:val="000216D5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76621"/>
    <w:rsid w:val="00084280"/>
    <w:rsid w:val="000903C2"/>
    <w:rsid w:val="000929F4"/>
    <w:rsid w:val="00095453"/>
    <w:rsid w:val="000A1337"/>
    <w:rsid w:val="000A3CBC"/>
    <w:rsid w:val="000A60A9"/>
    <w:rsid w:val="000D13BB"/>
    <w:rsid w:val="000D2B0A"/>
    <w:rsid w:val="000D61C6"/>
    <w:rsid w:val="000E27CB"/>
    <w:rsid w:val="000E339C"/>
    <w:rsid w:val="000E4090"/>
    <w:rsid w:val="000E64C6"/>
    <w:rsid w:val="000F17C3"/>
    <w:rsid w:val="000F193A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26E4"/>
    <w:rsid w:val="002156CC"/>
    <w:rsid w:val="002328E3"/>
    <w:rsid w:val="0023513E"/>
    <w:rsid w:val="002505EA"/>
    <w:rsid w:val="002541ED"/>
    <w:rsid w:val="002564B3"/>
    <w:rsid w:val="002718E2"/>
    <w:rsid w:val="0027193C"/>
    <w:rsid w:val="0028322A"/>
    <w:rsid w:val="00284296"/>
    <w:rsid w:val="00286615"/>
    <w:rsid w:val="00291099"/>
    <w:rsid w:val="002940E2"/>
    <w:rsid w:val="002972DE"/>
    <w:rsid w:val="002A26C2"/>
    <w:rsid w:val="002A6ABA"/>
    <w:rsid w:val="002B7778"/>
    <w:rsid w:val="002C3AF1"/>
    <w:rsid w:val="002C73B1"/>
    <w:rsid w:val="002D2C51"/>
    <w:rsid w:val="002F031A"/>
    <w:rsid w:val="002F233A"/>
    <w:rsid w:val="002F485E"/>
    <w:rsid w:val="002F4A65"/>
    <w:rsid w:val="002F5491"/>
    <w:rsid w:val="002F5B0D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141A"/>
    <w:rsid w:val="003576BC"/>
    <w:rsid w:val="00357AA7"/>
    <w:rsid w:val="0036014C"/>
    <w:rsid w:val="003641B5"/>
    <w:rsid w:val="00367E14"/>
    <w:rsid w:val="00371D39"/>
    <w:rsid w:val="003805A0"/>
    <w:rsid w:val="00383EA6"/>
    <w:rsid w:val="003906A0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304B"/>
    <w:rsid w:val="003F7EB2"/>
    <w:rsid w:val="00417D41"/>
    <w:rsid w:val="00424009"/>
    <w:rsid w:val="00435507"/>
    <w:rsid w:val="004374CA"/>
    <w:rsid w:val="004379A9"/>
    <w:rsid w:val="00444B74"/>
    <w:rsid w:val="00463CCB"/>
    <w:rsid w:val="00464315"/>
    <w:rsid w:val="004719E2"/>
    <w:rsid w:val="004747D2"/>
    <w:rsid w:val="00486E5A"/>
    <w:rsid w:val="004A1714"/>
    <w:rsid w:val="004A4B16"/>
    <w:rsid w:val="004B5A41"/>
    <w:rsid w:val="004C34F6"/>
    <w:rsid w:val="004C42C2"/>
    <w:rsid w:val="004C5FFF"/>
    <w:rsid w:val="004D004D"/>
    <w:rsid w:val="004D1D4C"/>
    <w:rsid w:val="004D54FD"/>
    <w:rsid w:val="004E6E3C"/>
    <w:rsid w:val="004E6F63"/>
    <w:rsid w:val="004F677C"/>
    <w:rsid w:val="00515C13"/>
    <w:rsid w:val="00524BC3"/>
    <w:rsid w:val="00526383"/>
    <w:rsid w:val="005364D6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E3F"/>
    <w:rsid w:val="005B4F69"/>
    <w:rsid w:val="005C46F5"/>
    <w:rsid w:val="005C7059"/>
    <w:rsid w:val="005D7FA9"/>
    <w:rsid w:val="005E09EE"/>
    <w:rsid w:val="005E0EBD"/>
    <w:rsid w:val="005E2F75"/>
    <w:rsid w:val="00603F21"/>
    <w:rsid w:val="00612FBD"/>
    <w:rsid w:val="006134A4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605"/>
    <w:rsid w:val="006467F7"/>
    <w:rsid w:val="00655C46"/>
    <w:rsid w:val="00660EDF"/>
    <w:rsid w:val="00661FBD"/>
    <w:rsid w:val="0066418F"/>
    <w:rsid w:val="00665707"/>
    <w:rsid w:val="00670F6A"/>
    <w:rsid w:val="00673FA5"/>
    <w:rsid w:val="00681964"/>
    <w:rsid w:val="00683672"/>
    <w:rsid w:val="00683D81"/>
    <w:rsid w:val="00690F42"/>
    <w:rsid w:val="006924C8"/>
    <w:rsid w:val="00693D25"/>
    <w:rsid w:val="006944D7"/>
    <w:rsid w:val="006A23D2"/>
    <w:rsid w:val="006C28E9"/>
    <w:rsid w:val="006C2EC3"/>
    <w:rsid w:val="006D43F1"/>
    <w:rsid w:val="006D7BC2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791D"/>
    <w:rsid w:val="00764BA2"/>
    <w:rsid w:val="00767546"/>
    <w:rsid w:val="00771F87"/>
    <w:rsid w:val="007748F3"/>
    <w:rsid w:val="00780C7E"/>
    <w:rsid w:val="007A48C0"/>
    <w:rsid w:val="007A6468"/>
    <w:rsid w:val="007B2B7F"/>
    <w:rsid w:val="007B67FA"/>
    <w:rsid w:val="007D79D8"/>
    <w:rsid w:val="007E0FD2"/>
    <w:rsid w:val="007E6947"/>
    <w:rsid w:val="008015F6"/>
    <w:rsid w:val="00806764"/>
    <w:rsid w:val="008111F1"/>
    <w:rsid w:val="00821CBB"/>
    <w:rsid w:val="00826643"/>
    <w:rsid w:val="00837274"/>
    <w:rsid w:val="00842CA9"/>
    <w:rsid w:val="008457DE"/>
    <w:rsid w:val="0084645F"/>
    <w:rsid w:val="00846859"/>
    <w:rsid w:val="00846EC8"/>
    <w:rsid w:val="00853AD8"/>
    <w:rsid w:val="0085601F"/>
    <w:rsid w:val="00863CDC"/>
    <w:rsid w:val="008667CC"/>
    <w:rsid w:val="0086784F"/>
    <w:rsid w:val="008706E1"/>
    <w:rsid w:val="00870A1A"/>
    <w:rsid w:val="008734E6"/>
    <w:rsid w:val="008767FE"/>
    <w:rsid w:val="0089507A"/>
    <w:rsid w:val="008B4DE6"/>
    <w:rsid w:val="008B5EDA"/>
    <w:rsid w:val="008B64BF"/>
    <w:rsid w:val="008B714B"/>
    <w:rsid w:val="008C6A14"/>
    <w:rsid w:val="00901AB9"/>
    <w:rsid w:val="00906EF5"/>
    <w:rsid w:val="00911223"/>
    <w:rsid w:val="00911FE4"/>
    <w:rsid w:val="0091248B"/>
    <w:rsid w:val="00916213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87786"/>
    <w:rsid w:val="009A09D8"/>
    <w:rsid w:val="009A1EB1"/>
    <w:rsid w:val="009A2784"/>
    <w:rsid w:val="009A6D61"/>
    <w:rsid w:val="009D08C7"/>
    <w:rsid w:val="009D5762"/>
    <w:rsid w:val="009E0DAB"/>
    <w:rsid w:val="009E38F7"/>
    <w:rsid w:val="009F1D85"/>
    <w:rsid w:val="009F686A"/>
    <w:rsid w:val="00A02739"/>
    <w:rsid w:val="00A136F8"/>
    <w:rsid w:val="00A2491E"/>
    <w:rsid w:val="00A27663"/>
    <w:rsid w:val="00A30236"/>
    <w:rsid w:val="00A31E48"/>
    <w:rsid w:val="00A329D2"/>
    <w:rsid w:val="00A374C5"/>
    <w:rsid w:val="00A404EA"/>
    <w:rsid w:val="00A4172F"/>
    <w:rsid w:val="00A5349D"/>
    <w:rsid w:val="00A63091"/>
    <w:rsid w:val="00A646DF"/>
    <w:rsid w:val="00A71817"/>
    <w:rsid w:val="00A71DBB"/>
    <w:rsid w:val="00A80566"/>
    <w:rsid w:val="00A80B1E"/>
    <w:rsid w:val="00A92602"/>
    <w:rsid w:val="00AA0FE5"/>
    <w:rsid w:val="00AA383C"/>
    <w:rsid w:val="00AC7945"/>
    <w:rsid w:val="00AD0E43"/>
    <w:rsid w:val="00AD3739"/>
    <w:rsid w:val="00AE103B"/>
    <w:rsid w:val="00AE7574"/>
    <w:rsid w:val="00AF1C13"/>
    <w:rsid w:val="00AF34F6"/>
    <w:rsid w:val="00AF4955"/>
    <w:rsid w:val="00B0454C"/>
    <w:rsid w:val="00B1176D"/>
    <w:rsid w:val="00B13FBB"/>
    <w:rsid w:val="00B17EAE"/>
    <w:rsid w:val="00B21042"/>
    <w:rsid w:val="00B3340A"/>
    <w:rsid w:val="00B3348F"/>
    <w:rsid w:val="00B42A12"/>
    <w:rsid w:val="00B44476"/>
    <w:rsid w:val="00B631D2"/>
    <w:rsid w:val="00B6687E"/>
    <w:rsid w:val="00B66C27"/>
    <w:rsid w:val="00B72D84"/>
    <w:rsid w:val="00B73CE5"/>
    <w:rsid w:val="00B7502E"/>
    <w:rsid w:val="00B778CA"/>
    <w:rsid w:val="00B77F09"/>
    <w:rsid w:val="00B82598"/>
    <w:rsid w:val="00B91DD9"/>
    <w:rsid w:val="00B93064"/>
    <w:rsid w:val="00BA2056"/>
    <w:rsid w:val="00BA3360"/>
    <w:rsid w:val="00BA7DF1"/>
    <w:rsid w:val="00BB457A"/>
    <w:rsid w:val="00BB537E"/>
    <w:rsid w:val="00BC6D8F"/>
    <w:rsid w:val="00BD19D8"/>
    <w:rsid w:val="00BD6E17"/>
    <w:rsid w:val="00BE48EC"/>
    <w:rsid w:val="00BE4BB6"/>
    <w:rsid w:val="00BF58A0"/>
    <w:rsid w:val="00BF7619"/>
    <w:rsid w:val="00C00822"/>
    <w:rsid w:val="00C00DF7"/>
    <w:rsid w:val="00C010FA"/>
    <w:rsid w:val="00C204ED"/>
    <w:rsid w:val="00C235D9"/>
    <w:rsid w:val="00C24A64"/>
    <w:rsid w:val="00C2742C"/>
    <w:rsid w:val="00C33032"/>
    <w:rsid w:val="00C3312B"/>
    <w:rsid w:val="00C337B4"/>
    <w:rsid w:val="00C4135E"/>
    <w:rsid w:val="00C4255D"/>
    <w:rsid w:val="00C54D12"/>
    <w:rsid w:val="00C558B8"/>
    <w:rsid w:val="00C61CD8"/>
    <w:rsid w:val="00C6788A"/>
    <w:rsid w:val="00C73655"/>
    <w:rsid w:val="00C772DE"/>
    <w:rsid w:val="00C83FE8"/>
    <w:rsid w:val="00C858A4"/>
    <w:rsid w:val="00C9108B"/>
    <w:rsid w:val="00C92855"/>
    <w:rsid w:val="00C9525A"/>
    <w:rsid w:val="00C9745F"/>
    <w:rsid w:val="00CA2BFC"/>
    <w:rsid w:val="00CB1088"/>
    <w:rsid w:val="00CB24E3"/>
    <w:rsid w:val="00CC36AF"/>
    <w:rsid w:val="00CC56A8"/>
    <w:rsid w:val="00CD5697"/>
    <w:rsid w:val="00CE2B01"/>
    <w:rsid w:val="00CF1ACC"/>
    <w:rsid w:val="00CF5392"/>
    <w:rsid w:val="00CF6AC1"/>
    <w:rsid w:val="00D01E2E"/>
    <w:rsid w:val="00D02C2C"/>
    <w:rsid w:val="00D05C86"/>
    <w:rsid w:val="00D06E72"/>
    <w:rsid w:val="00D1752A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637A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5EC0"/>
    <w:rsid w:val="00DD656D"/>
    <w:rsid w:val="00DE30FD"/>
    <w:rsid w:val="00DE4671"/>
    <w:rsid w:val="00DE6115"/>
    <w:rsid w:val="00DF069E"/>
    <w:rsid w:val="00DF6C9B"/>
    <w:rsid w:val="00E040B6"/>
    <w:rsid w:val="00E04454"/>
    <w:rsid w:val="00E132BB"/>
    <w:rsid w:val="00E453B7"/>
    <w:rsid w:val="00E471F8"/>
    <w:rsid w:val="00E47DBC"/>
    <w:rsid w:val="00E61196"/>
    <w:rsid w:val="00E61CFA"/>
    <w:rsid w:val="00E62FFB"/>
    <w:rsid w:val="00E65BCF"/>
    <w:rsid w:val="00E72D09"/>
    <w:rsid w:val="00E74DC3"/>
    <w:rsid w:val="00E91D06"/>
    <w:rsid w:val="00E9680B"/>
    <w:rsid w:val="00EA4905"/>
    <w:rsid w:val="00EA5981"/>
    <w:rsid w:val="00EB004E"/>
    <w:rsid w:val="00EC4F61"/>
    <w:rsid w:val="00EC78A8"/>
    <w:rsid w:val="00ED02F5"/>
    <w:rsid w:val="00ED3693"/>
    <w:rsid w:val="00ED39FB"/>
    <w:rsid w:val="00EE0FFE"/>
    <w:rsid w:val="00EE19E7"/>
    <w:rsid w:val="00EE1DD4"/>
    <w:rsid w:val="00EF00DD"/>
    <w:rsid w:val="00EF0BC5"/>
    <w:rsid w:val="00EF5781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6585"/>
    <w:rsid w:val="00FB5264"/>
    <w:rsid w:val="00FC174E"/>
    <w:rsid w:val="00FC256F"/>
    <w:rsid w:val="00FD7D26"/>
    <w:rsid w:val="00FE7672"/>
    <w:rsid w:val="00FF169D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437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72D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72D09"/>
    <w:rPr>
      <w:sz w:val="24"/>
      <w:szCs w:val="24"/>
    </w:rPr>
  </w:style>
  <w:style w:type="paragraph" w:styleId="a9">
    <w:name w:val="footer"/>
    <w:basedOn w:val="a"/>
    <w:link w:val="aa"/>
    <w:uiPriority w:val="99"/>
    <w:rsid w:val="00E72D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72D09"/>
    <w:rPr>
      <w:sz w:val="24"/>
      <w:szCs w:val="24"/>
    </w:rPr>
  </w:style>
  <w:style w:type="character" w:styleId="ab">
    <w:name w:val="annotation reference"/>
    <w:basedOn w:val="a0"/>
    <w:rsid w:val="00BA7DF1"/>
    <w:rPr>
      <w:sz w:val="16"/>
      <w:szCs w:val="16"/>
    </w:rPr>
  </w:style>
  <w:style w:type="paragraph" w:styleId="ac">
    <w:name w:val="annotation text"/>
    <w:basedOn w:val="a"/>
    <w:link w:val="ad"/>
    <w:rsid w:val="00BA7DF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BA7DF1"/>
  </w:style>
  <w:style w:type="paragraph" w:styleId="ae">
    <w:name w:val="annotation subject"/>
    <w:basedOn w:val="ac"/>
    <w:next w:val="ac"/>
    <w:link w:val="af"/>
    <w:rsid w:val="00BA7DF1"/>
    <w:rPr>
      <w:b/>
      <w:bCs/>
    </w:rPr>
  </w:style>
  <w:style w:type="character" w:customStyle="1" w:styleId="af">
    <w:name w:val="Тема примечания Знак"/>
    <w:basedOn w:val="ad"/>
    <w:link w:val="ae"/>
    <w:rsid w:val="00BA7D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4374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72D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72D09"/>
    <w:rPr>
      <w:sz w:val="24"/>
      <w:szCs w:val="24"/>
    </w:rPr>
  </w:style>
  <w:style w:type="paragraph" w:styleId="a9">
    <w:name w:val="footer"/>
    <w:basedOn w:val="a"/>
    <w:link w:val="aa"/>
    <w:uiPriority w:val="99"/>
    <w:rsid w:val="00E72D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72D09"/>
    <w:rPr>
      <w:sz w:val="24"/>
      <w:szCs w:val="24"/>
    </w:rPr>
  </w:style>
  <w:style w:type="character" w:styleId="ab">
    <w:name w:val="annotation reference"/>
    <w:basedOn w:val="a0"/>
    <w:rsid w:val="00BA7DF1"/>
    <w:rPr>
      <w:sz w:val="16"/>
      <w:szCs w:val="16"/>
    </w:rPr>
  </w:style>
  <w:style w:type="paragraph" w:styleId="ac">
    <w:name w:val="annotation text"/>
    <w:basedOn w:val="a"/>
    <w:link w:val="ad"/>
    <w:rsid w:val="00BA7DF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BA7DF1"/>
  </w:style>
  <w:style w:type="paragraph" w:styleId="ae">
    <w:name w:val="annotation subject"/>
    <w:basedOn w:val="ac"/>
    <w:next w:val="ac"/>
    <w:link w:val="af"/>
    <w:rsid w:val="00BA7DF1"/>
    <w:rPr>
      <w:b/>
      <w:bCs/>
    </w:rPr>
  </w:style>
  <w:style w:type="character" w:customStyle="1" w:styleId="af">
    <w:name w:val="Тема примечания Знак"/>
    <w:basedOn w:val="ad"/>
    <w:link w:val="ae"/>
    <w:rsid w:val="00BA7D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0000-04-970;4300-01-175</dc:creator>
  <cp:lastModifiedBy>Дуняшев Марат Равилович</cp:lastModifiedBy>
  <cp:revision>5</cp:revision>
  <cp:lastPrinted>2016-04-13T08:19:00Z</cp:lastPrinted>
  <dcterms:created xsi:type="dcterms:W3CDTF">2023-08-22T05:40:00Z</dcterms:created>
  <dcterms:modified xsi:type="dcterms:W3CDTF">2023-08-22T06:02:00Z</dcterms:modified>
</cp:coreProperties>
</file>